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DC5DD3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C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DC5DD3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2E57" w:rsidRDefault="00C12E57" w:rsidP="00C12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D07" w:rsidRPr="00C12E57" w:rsidRDefault="00DC5DD3" w:rsidP="00C1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«20» сентябр</w:t>
      </w:r>
      <w:r w:rsid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1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№ 51                    «20» сентября 2021 года        </w:t>
      </w:r>
    </w:p>
    <w:p w:rsidR="00DC5DD3" w:rsidRDefault="00DC5DD3" w:rsidP="00DC5DD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0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E66C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7FD6">
        <w:rPr>
          <w:rFonts w:ascii="Times New Roman" w:hAnsi="Times New Roman" w:cs="Times New Roman"/>
          <w:b/>
          <w:sz w:val="28"/>
          <w:szCs w:val="28"/>
        </w:rPr>
        <w:t>П</w:t>
      </w:r>
      <w:r w:rsidRPr="00937D07">
        <w:rPr>
          <w:rFonts w:ascii="Times New Roman" w:hAnsi="Times New Roman" w:cs="Times New Roman"/>
          <w:b/>
          <w:sz w:val="28"/>
          <w:szCs w:val="28"/>
        </w:rPr>
        <w:t>лана мероприятий по противодействию</w:t>
      </w:r>
      <w:r w:rsidR="00AA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D07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 w:rsidR="00AA695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CC24D1">
        <w:rPr>
          <w:rFonts w:ascii="Times New Roman" w:hAnsi="Times New Roman" w:cs="Times New Roman"/>
          <w:b/>
          <w:sz w:val="28"/>
          <w:szCs w:val="28"/>
        </w:rPr>
        <w:t>И</w:t>
      </w:r>
      <w:r w:rsidR="005A0E7E">
        <w:rPr>
          <w:rFonts w:ascii="Times New Roman" w:hAnsi="Times New Roman" w:cs="Times New Roman"/>
          <w:b/>
          <w:sz w:val="28"/>
          <w:szCs w:val="28"/>
        </w:rPr>
        <w:t>лькинее</w:t>
      </w:r>
      <w:r w:rsidR="00AA6955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AA69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937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D07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937D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26AC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2021-2024</w:t>
      </w:r>
      <w:r w:rsidRPr="00937D0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26ACE" w:rsidRPr="00937D07" w:rsidRDefault="00726ACE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3610" w:rsidRPr="00726ACE" w:rsidRDefault="00CF3610" w:rsidP="00CF3610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610" w:rsidRPr="00726ACE" w:rsidRDefault="00CF3610" w:rsidP="00726AC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</w:pPr>
      <w:r w:rsidRPr="00726ACE">
        <w:rPr>
          <w:rFonts w:ascii="Times New Roman" w:hAnsi="Times New Roman" w:cs="Times New Roman"/>
          <w:sz w:val="28"/>
          <w:szCs w:val="28"/>
        </w:rPr>
        <w:t xml:space="preserve">      Руководствуясь положениями Национального плана противодействия коррупции на 2021-2024гг., утвержденными</w:t>
      </w:r>
      <w:r w:rsidRPr="00726ACE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Pr="00726ACE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5A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7E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5A0E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A0E7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A0E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26ACE">
        <w:rPr>
          <w:rFonts w:ascii="Times New Roman" w:hAnsi="Times New Roman" w:cs="Times New Roman"/>
          <w:sz w:val="28"/>
          <w:szCs w:val="28"/>
        </w:rPr>
        <w:t xml:space="preserve"> </w:t>
      </w:r>
      <w:r w:rsidRPr="00726A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3610" w:rsidRDefault="00CF3610" w:rsidP="00CF3610">
      <w:pPr>
        <w:pStyle w:val="ConsPlusNormal"/>
        <w:ind w:left="-360" w:right="-365" w:firstLine="540"/>
        <w:jc w:val="center"/>
        <w:rPr>
          <w:rFonts w:ascii="Times New Roman" w:hAnsi="Times New Roman"/>
          <w:sz w:val="28"/>
          <w:szCs w:val="28"/>
        </w:rPr>
      </w:pPr>
    </w:p>
    <w:p w:rsidR="00CF3610" w:rsidRPr="00726ACE" w:rsidRDefault="00726ACE" w:rsidP="002F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6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Утвердить «План мероприятий по противодействию  коррупции в </w:t>
      </w:r>
      <w:r w:rsidRPr="00726AC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A0E7E">
        <w:rPr>
          <w:rFonts w:ascii="Times New Roman" w:hAnsi="Times New Roman" w:cs="Times New Roman"/>
          <w:sz w:val="28"/>
          <w:szCs w:val="28"/>
        </w:rPr>
        <w:t>Илькинее</w:t>
      </w:r>
      <w:r w:rsidRPr="00726AC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726A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6AC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726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2021-2024 годы» 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в новой редакции (</w:t>
      </w:r>
      <w:r w:rsidRPr="00726ACE">
        <w:rPr>
          <w:rFonts w:ascii="Times New Roman" w:hAnsi="Times New Roman" w:cs="Times New Roman"/>
          <w:sz w:val="28"/>
          <w:szCs w:val="28"/>
        </w:rPr>
        <w:t>прилагается</w:t>
      </w:r>
      <w:r w:rsidR="00CF3610" w:rsidRPr="00726ACE">
        <w:rPr>
          <w:rFonts w:ascii="Times New Roman" w:hAnsi="Times New Roman" w:cs="Times New Roman"/>
          <w:sz w:val="28"/>
          <w:szCs w:val="28"/>
        </w:rPr>
        <w:t>).</w:t>
      </w:r>
    </w:p>
    <w:p w:rsidR="00CF3610" w:rsidRPr="00726ACE" w:rsidRDefault="00726ACE" w:rsidP="002F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F5666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Pr="00726ACE">
        <w:rPr>
          <w:rFonts w:ascii="Times New Roman" w:hAnsi="Times New Roman" w:cs="Times New Roman"/>
          <w:sz w:val="28"/>
          <w:szCs w:val="28"/>
        </w:rPr>
        <w:t>.</w:t>
      </w:r>
      <w:r w:rsidR="00CF3610" w:rsidRPr="00726ACE">
        <w:rPr>
          <w:rFonts w:ascii="Times New Roman" w:hAnsi="Times New Roman" w:cs="Times New Roman"/>
          <w:sz w:val="28"/>
          <w:szCs w:val="28"/>
        </w:rPr>
        <w:t>Постановление №</w:t>
      </w:r>
      <w:r w:rsidR="005A0E7E">
        <w:rPr>
          <w:rFonts w:ascii="Times New Roman" w:hAnsi="Times New Roman" w:cs="Times New Roman"/>
          <w:sz w:val="28"/>
          <w:szCs w:val="28"/>
        </w:rPr>
        <w:t xml:space="preserve"> 8\1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от </w:t>
      </w:r>
      <w:r w:rsidR="005A0E7E">
        <w:rPr>
          <w:rFonts w:ascii="Times New Roman" w:hAnsi="Times New Roman" w:cs="Times New Roman"/>
          <w:sz w:val="28"/>
          <w:szCs w:val="28"/>
        </w:rPr>
        <w:t>21</w:t>
      </w:r>
      <w:r w:rsidRPr="00726ACE">
        <w:rPr>
          <w:rFonts w:ascii="Times New Roman" w:hAnsi="Times New Roman" w:cs="Times New Roman"/>
          <w:sz w:val="28"/>
          <w:szCs w:val="28"/>
        </w:rPr>
        <w:t>.02.202</w:t>
      </w:r>
      <w:r w:rsidR="005A0E7E">
        <w:rPr>
          <w:rFonts w:ascii="Times New Roman" w:hAnsi="Times New Roman" w:cs="Times New Roman"/>
          <w:sz w:val="28"/>
          <w:szCs w:val="28"/>
        </w:rPr>
        <w:t>0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</w:t>
      </w:r>
      <w:r w:rsidR="005A0E7E">
        <w:rPr>
          <w:rFonts w:ascii="Times New Roman" w:hAnsi="Times New Roman" w:cs="Times New Roman"/>
          <w:sz w:val="28"/>
          <w:szCs w:val="28"/>
        </w:rPr>
        <w:t>я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5A0E7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726ACE">
        <w:rPr>
          <w:rFonts w:ascii="Times New Roman" w:hAnsi="Times New Roman" w:cs="Times New Roman"/>
          <w:sz w:val="28"/>
          <w:szCs w:val="28"/>
        </w:rPr>
        <w:t>сельско</w:t>
      </w:r>
      <w:r w:rsidR="005A0E7E">
        <w:rPr>
          <w:rFonts w:ascii="Times New Roman" w:hAnsi="Times New Roman" w:cs="Times New Roman"/>
          <w:sz w:val="28"/>
          <w:szCs w:val="28"/>
        </w:rPr>
        <w:t>го</w:t>
      </w:r>
      <w:r w:rsidRPr="00726A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E7E">
        <w:rPr>
          <w:rFonts w:ascii="Times New Roman" w:hAnsi="Times New Roman" w:cs="Times New Roman"/>
          <w:sz w:val="28"/>
          <w:szCs w:val="28"/>
        </w:rPr>
        <w:t>я</w:t>
      </w:r>
      <w:r w:rsidRPr="00726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E7E">
        <w:rPr>
          <w:rFonts w:ascii="Times New Roman" w:hAnsi="Times New Roman" w:cs="Times New Roman"/>
          <w:sz w:val="28"/>
          <w:szCs w:val="28"/>
        </w:rPr>
        <w:t>Илькинее</w:t>
      </w:r>
      <w:r w:rsidRPr="00726AC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726A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6AC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A0E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CF3610" w:rsidRPr="00726AC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F3610" w:rsidRPr="00726ACE" w:rsidRDefault="00726ACE" w:rsidP="002F5666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6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962AB6" w:rsidRPr="00962AB6">
        <w:rPr>
          <w:rFonts w:ascii="Times New Roman" w:hAnsi="Times New Roman"/>
          <w:sz w:val="28"/>
          <w:szCs w:val="28"/>
        </w:rPr>
        <w:t xml:space="preserve"> </w:t>
      </w:r>
      <w:r w:rsidR="00962AB6" w:rsidRPr="00FC538C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администрации сельского поселения в сети «Интернет» по адресу: </w:t>
      </w:r>
      <w:hyperlink r:id="rId6" w:history="1">
        <w:r w:rsidR="00962AB6" w:rsidRPr="00FC538C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962AB6" w:rsidRPr="00FC538C">
          <w:rPr>
            <w:rStyle w:val="a6"/>
            <w:rFonts w:ascii="Times New Roman" w:hAnsi="Times New Roman"/>
            <w:sz w:val="28"/>
            <w:szCs w:val="28"/>
            <w:lang w:val="en-US"/>
          </w:rPr>
          <w:t>ilkineev</w:t>
        </w:r>
        <w:proofErr w:type="spellEnd"/>
        <w:r w:rsidR="00962AB6" w:rsidRPr="00FC538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62AB6" w:rsidRPr="00FC538C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62AB6">
        <w:rPr>
          <w:rFonts w:ascii="Times New Roman" w:hAnsi="Times New Roman"/>
          <w:sz w:val="28"/>
          <w:szCs w:val="28"/>
        </w:rPr>
        <w:t>.</w:t>
      </w:r>
    </w:p>
    <w:p w:rsidR="00CF3610" w:rsidRPr="00726ACE" w:rsidRDefault="00CF3610" w:rsidP="002F5666">
      <w:pPr>
        <w:pStyle w:val="a3"/>
        <w:ind w:left="-360" w:right="-5" w:firstLine="1068"/>
      </w:pPr>
      <w:r w:rsidRPr="00726ACE">
        <w:t xml:space="preserve">4. </w:t>
      </w:r>
      <w:proofErr w:type="gramStart"/>
      <w:r w:rsidRPr="00726ACE">
        <w:t>Контроль за</w:t>
      </w:r>
      <w:proofErr w:type="gramEnd"/>
      <w:r w:rsidRPr="00726ACE">
        <w:t xml:space="preserve"> исполнением настоящего постановления  оставляю за собой.</w:t>
      </w:r>
    </w:p>
    <w:p w:rsidR="00CF3610" w:rsidRDefault="00CF3610" w:rsidP="00CF3610">
      <w:pPr>
        <w:pStyle w:val="a3"/>
        <w:ind w:left="-360" w:right="-5" w:firstLine="540"/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0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26A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</w:t>
      </w:r>
      <w:r w:rsidR="002F566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26A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5666">
        <w:rPr>
          <w:rFonts w:ascii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="002F5666"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ACE" w:rsidRDefault="00726ACE" w:rsidP="00726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AB6" w:rsidRDefault="00962AB6" w:rsidP="00726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D07" w:rsidRPr="00937D07" w:rsidRDefault="00726ACE" w:rsidP="00726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937D07"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72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spellStart"/>
      <w:r w:rsidR="005A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Илькинее</w:t>
      </w:r>
      <w:r w:rsidR="0072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</w:t>
      </w:r>
      <w:proofErr w:type="spellEnd"/>
      <w:r w:rsidR="0072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proofErr w:type="spellStart"/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Куюргазинский</w:t>
      </w:r>
      <w:proofErr w:type="spellEnd"/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6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2021 </w:t>
      </w: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r w:rsidR="0096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D07" w:rsidRPr="005A0E7E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D07" w:rsidRPr="005A0E7E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7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в </w:t>
      </w:r>
      <w:r w:rsidR="002536C8" w:rsidRPr="005A0E7E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5A0E7E" w:rsidRPr="005A0E7E">
        <w:rPr>
          <w:rFonts w:ascii="Times New Roman" w:hAnsi="Times New Roman" w:cs="Times New Roman"/>
          <w:b/>
          <w:sz w:val="28"/>
          <w:szCs w:val="28"/>
        </w:rPr>
        <w:t>Илькинее</w:t>
      </w:r>
      <w:r w:rsidR="002536C8" w:rsidRPr="005A0E7E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2536C8" w:rsidRPr="005A0E7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A0E7E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proofErr w:type="spellStart"/>
      <w:r w:rsidRPr="005A0E7E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5A0E7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37D07" w:rsidRPr="005A0E7E" w:rsidRDefault="002536C8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7E">
        <w:rPr>
          <w:rFonts w:ascii="Times New Roman" w:hAnsi="Times New Roman" w:cs="Times New Roman"/>
          <w:b/>
          <w:sz w:val="28"/>
          <w:szCs w:val="28"/>
        </w:rPr>
        <w:t>Республики Башкортостан на 2021-2024</w:t>
      </w:r>
      <w:r w:rsidR="00937D07" w:rsidRPr="005A0E7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7"/>
        <w:gridCol w:w="4253"/>
        <w:gridCol w:w="2551"/>
        <w:gridCol w:w="1701"/>
      </w:tblGrid>
      <w:tr w:rsidR="00937D07" w:rsidRPr="00892C80" w:rsidTr="00D22E34">
        <w:tc>
          <w:tcPr>
            <w:tcW w:w="602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937D07" w:rsidRPr="00892C80" w:rsidTr="00D22E34">
        <w:tc>
          <w:tcPr>
            <w:tcW w:w="602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2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D07" w:rsidRPr="005B2B0C" w:rsidTr="002F5666">
        <w:trPr>
          <w:trHeight w:val="174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37D07" w:rsidRDefault="00937D07" w:rsidP="005B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E34" w:rsidRPr="005B2B0C" w:rsidRDefault="00D22E34" w:rsidP="005B2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937D07" w:rsidRPr="002E3070" w:rsidRDefault="00A4397D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проекта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551" w:type="dxa"/>
            <w:tcBorders>
              <w:top w:val="nil"/>
            </w:tcBorders>
          </w:tcPr>
          <w:p w:rsidR="00937D07" w:rsidRPr="002E3070" w:rsidRDefault="0062011D" w:rsidP="0025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2E3070" w:rsidRDefault="00A4397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до 25 сентября 2021 года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Администрации. Обеспечение устранения выявленных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 мере разработки и поступления  проектов нормативных правовых актов Администрации на экспертизу,</w:t>
            </w:r>
          </w:p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правовых актов – в случаях изменений в законодательст</w:t>
            </w:r>
            <w:r w:rsidRPr="002E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 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937D07" w:rsidRPr="005B2B0C" w:rsidRDefault="00937D07" w:rsidP="002E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</w:t>
            </w:r>
            <w:proofErr w:type="spellStart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</w:t>
            </w:r>
            <w:r w:rsidR="0062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</w:t>
            </w:r>
            <w:r w:rsidR="0062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="0062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 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 проектов нормативных правовых актов Администрации,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правовых актов – в случаях изменений в законодательстве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</w:t>
            </w:r>
            <w:r w:rsidR="0092307D"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конодательства практики </w:t>
            </w:r>
            <w:proofErr w:type="spellStart"/>
            <w:r w:rsidR="0092307D"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</w:t>
            </w:r>
            <w:proofErr w:type="spellStart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выявления и устранения </w:t>
            </w:r>
            <w:proofErr w:type="spellStart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37D07" w:rsidRPr="005B2B0C" w:rsidTr="00D22E34">
        <w:trPr>
          <w:trHeight w:val="2042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деятельности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подразделений (должностных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 </w:t>
            </w:r>
          </w:p>
        </w:tc>
        <w:tc>
          <w:tcPr>
            <w:tcW w:w="2551" w:type="dxa"/>
          </w:tcPr>
          <w:p w:rsidR="00937D07" w:rsidRPr="002E3070" w:rsidRDefault="00F50304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замещающими,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должности,</w:t>
            </w:r>
            <w:r w:rsidR="004F39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704.95pt;margin-top:50.75pt;width:59.6pt;height:11.7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fv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" filled="f" stroked="f">
                  <v:textbox inset="0,0,0,0">
                    <w:txbxContent>
                      <w:p w:rsidR="00937D07" w:rsidRDefault="00937D07" w:rsidP="00937D07">
                        <w:pPr>
                          <w:spacing w:before="50" w:line="184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постоянно</w:t>
                        </w:r>
                      </w:p>
                    </w:txbxContent>
                  </v:textbox>
                  <w10:wrap anchorx="page"/>
                </v:shape>
              </w:pict>
            </w:r>
            <w:r w:rsidR="00F5030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службы,</w:t>
            </w:r>
            <w:r w:rsidR="00F5030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 xml:space="preserve">должности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муниципальных учреждений</w:t>
            </w:r>
          </w:p>
        </w:tc>
        <w:tc>
          <w:tcPr>
            <w:tcW w:w="2551" w:type="dxa"/>
          </w:tcPr>
          <w:p w:rsidR="00937D07" w:rsidRPr="005B2B0C" w:rsidRDefault="00F50304" w:rsidP="002E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соблюдению требований к служебному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ведению муниципальных служащих а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2E3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Илькинее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widowControl w:val="0"/>
              <w:tabs>
                <w:tab w:val="left" w:pos="1878"/>
                <w:tab w:val="left" w:pos="187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51" w:type="dxa"/>
          </w:tcPr>
          <w:p w:rsidR="00F50304" w:rsidRPr="005B2B0C" w:rsidRDefault="00F50304" w:rsidP="00F5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551" w:type="dxa"/>
          </w:tcPr>
          <w:p w:rsidR="00F50304" w:rsidRPr="005B2B0C" w:rsidRDefault="00F50304" w:rsidP="00F5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 до 1 июля текущего года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37D07" w:rsidRPr="005B2B0C" w:rsidRDefault="00937D07" w:rsidP="002E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органы местного самоуправления </w:t>
            </w:r>
            <w:r w:rsidR="00F5030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E3070">
              <w:rPr>
                <w:rFonts w:ascii="Times New Roman" w:hAnsi="Times New Roman" w:cs="Times New Roman"/>
                <w:sz w:val="24"/>
                <w:szCs w:val="24"/>
              </w:rPr>
              <w:t>Илькинее</w:t>
            </w:r>
            <w:r w:rsidR="00F50304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F503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551" w:type="dxa"/>
          </w:tcPr>
          <w:p w:rsidR="00F50304" w:rsidRPr="005B2B0C" w:rsidRDefault="00F50304" w:rsidP="00F5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и муниципальные должности, требований законодательства Российской Федерации о противодействии коррупции, касающихся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937D07" w:rsidRPr="005B2B0C" w:rsidRDefault="00A44C5F" w:rsidP="002E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Комиссия по соблюдению требований к служебному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ведению муниципальных служащих а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="002E3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Илькинее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892C80" w:rsidRPr="005B2B0C" w:rsidRDefault="00937D07" w:rsidP="005B2B0C">
            <w:pPr>
              <w:widowControl w:val="0"/>
              <w:tabs>
                <w:tab w:val="left" w:pos="1821"/>
                <w:tab w:val="left" w:pos="18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0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="00A4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</w:p>
          <w:p w:rsidR="00937D07" w:rsidRPr="005B2B0C" w:rsidRDefault="00852FFE" w:rsidP="005B2B0C">
            <w:pPr>
              <w:widowControl w:val="0"/>
              <w:tabs>
                <w:tab w:val="left" w:pos="1821"/>
                <w:tab w:val="left" w:pos="18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анкетах, представляемых при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муниципальные должности,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должности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об их родственниках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в целях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возможного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1" w:type="dxa"/>
          </w:tcPr>
          <w:p w:rsidR="00852FFE" w:rsidRPr="005B2B0C" w:rsidRDefault="00852FFE" w:rsidP="0085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37D07" w:rsidRPr="005B2B0C" w:rsidRDefault="00D618C8" w:rsidP="005B2B0C">
            <w:pPr>
              <w:widowControl w:val="0"/>
              <w:tabs>
                <w:tab w:val="left" w:pos="1830"/>
                <w:tab w:val="left" w:pos="1831"/>
                <w:tab w:val="left" w:pos="3558"/>
                <w:tab w:val="left" w:pos="5910"/>
                <w:tab w:val="left" w:pos="77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направления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и полноту сведений о  применении к лицам, замещающим муниципальные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должности,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службы, должности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учреждений,  взыскания в виде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увольнения (освобождения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Start"/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связи с утратой доверия за совершение коррупционного правонарушения для включения в реестр лиц, уволенных в связи с утратой доверия </w:t>
            </w:r>
          </w:p>
        </w:tc>
        <w:tc>
          <w:tcPr>
            <w:tcW w:w="2551" w:type="dxa"/>
          </w:tcPr>
          <w:p w:rsidR="00852FFE" w:rsidRPr="005B2B0C" w:rsidRDefault="00852FFE" w:rsidP="0085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852FFE" w:rsidRPr="005B2B0C" w:rsidRDefault="00852FFE" w:rsidP="0085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1C4382" w:rsidRPr="005B2B0C" w:rsidTr="00D22E34">
        <w:trPr>
          <w:trHeight w:val="596"/>
        </w:trPr>
        <w:tc>
          <w:tcPr>
            <w:tcW w:w="709" w:type="dxa"/>
            <w:gridSpan w:val="2"/>
          </w:tcPr>
          <w:p w:rsidR="001C4382" w:rsidRPr="005B2B0C" w:rsidRDefault="00D22E34" w:rsidP="002E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4382" w:rsidRPr="002E3070" w:rsidRDefault="001C4382" w:rsidP="005B2B0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 xml:space="preserve">Обеспечение участия муниципальных служащих в должностные </w:t>
            </w:r>
            <w:proofErr w:type="gramStart"/>
            <w:r w:rsidRPr="002E3070">
              <w:rPr>
                <w:sz w:val="24"/>
                <w:szCs w:val="24"/>
              </w:rPr>
              <w:t>обязанности</w:t>
            </w:r>
            <w:proofErr w:type="gramEnd"/>
            <w:r w:rsidRPr="002E3070">
              <w:rPr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</w:t>
            </w:r>
            <w:r w:rsidRPr="002E3070">
              <w:rPr>
                <w:sz w:val="24"/>
                <w:szCs w:val="24"/>
              </w:rP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1C4382" w:rsidRPr="005B2B0C" w:rsidRDefault="00852FFE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</w:tcPr>
          <w:p w:rsidR="001C4382" w:rsidRPr="005B2B0C" w:rsidRDefault="001C4382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2B0C">
              <w:rPr>
                <w:sz w:val="24"/>
                <w:szCs w:val="24"/>
              </w:rPr>
              <w:t>По мере необходимости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</w:tcPr>
          <w:p w:rsidR="009E2970" w:rsidRPr="005B2B0C" w:rsidRDefault="009E2970" w:rsidP="009E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9E2970" w:rsidRPr="005B2B0C" w:rsidRDefault="009E2970" w:rsidP="009E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551" w:type="dxa"/>
          </w:tcPr>
          <w:p w:rsidR="009E2970" w:rsidRPr="005B2B0C" w:rsidRDefault="009E2970" w:rsidP="009E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060CAA" w:rsidRDefault="002E30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9E2970" w:rsidRPr="00BD24AD" w:rsidRDefault="009E2970" w:rsidP="002E3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AD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proofErr w:type="spellStart"/>
            <w:r w:rsidR="002E3070">
              <w:rPr>
                <w:rFonts w:ascii="Times New Roman" w:hAnsi="Times New Roman"/>
                <w:sz w:val="24"/>
                <w:szCs w:val="24"/>
              </w:rPr>
              <w:t>Илькинее</w:t>
            </w:r>
            <w:r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4AD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D24AD">
              <w:rPr>
                <w:rFonts w:ascii="Times New Roman" w:hAnsi="Times New Roman"/>
                <w:sz w:val="24"/>
                <w:szCs w:val="24"/>
              </w:rPr>
              <w:t>Куюргазинский</w:t>
            </w:r>
            <w:proofErr w:type="spellEnd"/>
            <w:r w:rsidRPr="00BD24A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BD24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E2970" w:rsidRPr="00060CAA" w:rsidRDefault="009E29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E2970" w:rsidRPr="00060CAA" w:rsidRDefault="009E2970" w:rsidP="00DB37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060CAA" w:rsidRDefault="002E30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9E2970" w:rsidRPr="00060CAA" w:rsidRDefault="009E29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2970" w:rsidRPr="00BD24AD" w:rsidRDefault="009E2970" w:rsidP="00DB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AD">
              <w:rPr>
                <w:rFonts w:ascii="Times New Roman" w:hAnsi="Times New Roman"/>
                <w:sz w:val="24"/>
                <w:szCs w:val="24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060CAA" w:rsidRDefault="009E29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060CAA" w:rsidRDefault="00A44C5F" w:rsidP="00DB37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7" w:history="1">
              <w:r w:rsidRPr="005B2B0C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Башкортостан от 29.04.2014 № УП-108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в здании а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A44C5F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 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9E2970" w:rsidRPr="002E3070" w:rsidRDefault="009E2970" w:rsidP="005B2B0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>Проведение мониторинга участия лиц, замещающих муниципальные должности, и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551" w:type="dxa"/>
          </w:tcPr>
          <w:p w:rsidR="009E2970" w:rsidRPr="002E3070" w:rsidRDefault="009E2970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9E2970" w:rsidRPr="002E3070" w:rsidRDefault="009E2970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>раз в полугодие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9E2970" w:rsidRPr="002E3070" w:rsidRDefault="009E2970" w:rsidP="005B2B0C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/>
                <w:sz w:val="24"/>
                <w:szCs w:val="24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2551" w:type="dxa"/>
          </w:tcPr>
          <w:p w:rsidR="009E2970" w:rsidRPr="002E3070" w:rsidRDefault="009E2970" w:rsidP="005B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9E2970" w:rsidRPr="002E3070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9E2970" w:rsidRPr="005B2B0C" w:rsidRDefault="009E2970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2551" w:type="dxa"/>
          </w:tcPr>
          <w:p w:rsidR="009E2970" w:rsidRPr="005B2B0C" w:rsidRDefault="009E2970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предотвращения конфликта интересов, а также информирование контрольных органов</w:t>
            </w:r>
          </w:p>
        </w:tc>
        <w:tc>
          <w:tcPr>
            <w:tcW w:w="2551" w:type="dxa"/>
          </w:tcPr>
          <w:p w:rsidR="004E1A67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поселения,</w:t>
            </w:r>
          </w:p>
          <w:p w:rsidR="009E2970" w:rsidRPr="005B2B0C" w:rsidRDefault="009E2970" w:rsidP="002F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МКУ «Центр бухгалтерского обслуживания и закупок МР </w:t>
            </w:r>
            <w:proofErr w:type="spellStart"/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юргазинский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РБ»</w:t>
            </w: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4E1A67" w:rsidRPr="005B2B0C" w:rsidTr="00D22E34">
        <w:tc>
          <w:tcPr>
            <w:tcW w:w="709" w:type="dxa"/>
            <w:gridSpan w:val="2"/>
          </w:tcPr>
          <w:p w:rsidR="004E1A67" w:rsidRPr="00060CAA" w:rsidRDefault="002E3070" w:rsidP="00DB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1" w:type="dxa"/>
          </w:tcPr>
          <w:p w:rsidR="004E1A67" w:rsidRPr="00060CAA" w:rsidRDefault="004E1A67" w:rsidP="004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управлению собственностью </w:t>
            </w:r>
            <w:proofErr w:type="spellStart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Куюргазинскому</w:t>
            </w:r>
            <w:proofErr w:type="spellEnd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E1A67" w:rsidRPr="005B2B0C" w:rsidTr="00D22E34">
        <w:tc>
          <w:tcPr>
            <w:tcW w:w="709" w:type="dxa"/>
            <w:gridSpan w:val="2"/>
          </w:tcPr>
          <w:p w:rsidR="004E1A67" w:rsidRPr="00060CAA" w:rsidRDefault="002E3070" w:rsidP="00DB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1" w:type="dxa"/>
          </w:tcPr>
          <w:p w:rsidR="004E1A67" w:rsidRPr="00060CAA" w:rsidRDefault="004E1A67" w:rsidP="00DB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управлению собственностью </w:t>
            </w:r>
            <w:proofErr w:type="spellStart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Куюргазинскому</w:t>
            </w:r>
            <w:proofErr w:type="spellEnd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E1A67" w:rsidRPr="005B2B0C" w:rsidTr="00D22E34">
        <w:tc>
          <w:tcPr>
            <w:tcW w:w="709" w:type="dxa"/>
            <w:gridSpan w:val="2"/>
          </w:tcPr>
          <w:p w:rsidR="004E1A67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E1A67" w:rsidRPr="005B2B0C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4E1A67" w:rsidRPr="002E3070" w:rsidRDefault="004E1A67" w:rsidP="002E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(СО</w:t>
            </w:r>
            <w:r w:rsidR="002E3070" w:rsidRPr="002E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-19), а также на реализацию национальных проектов, предусмотренных Указом Президента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2018 г. №204 «О национальных целях и стратегических задачах развития Российской Федерации на период 2024 года», обратив особое внимание на выявление и</w:t>
            </w:r>
            <w:proofErr w:type="gram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 фактов предоставления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</w:t>
            </w:r>
            <w:proofErr w:type="gram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РБ.</w:t>
            </w:r>
          </w:p>
        </w:tc>
        <w:tc>
          <w:tcPr>
            <w:tcW w:w="2551" w:type="dxa"/>
          </w:tcPr>
          <w:p w:rsidR="004E1A67" w:rsidRPr="002E3070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бюджету, налогам, вопросам муниципальной собственности  Совета сельского поселения </w:t>
            </w:r>
            <w:proofErr w:type="spellStart"/>
            <w:r w:rsidR="002E3070" w:rsidRPr="002E3070">
              <w:rPr>
                <w:rFonts w:ascii="Times New Roman" w:hAnsi="Times New Roman" w:cs="Times New Roman"/>
                <w:sz w:val="24"/>
                <w:szCs w:val="24"/>
              </w:rPr>
              <w:t>Илькинее</w:t>
            </w: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2E3070"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4E1A67" w:rsidRPr="002E3070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4E1A67" w:rsidRPr="002E3070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37D07" w:rsidRPr="005B2B0C" w:rsidRDefault="00937D07" w:rsidP="005B2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D07" w:rsidRPr="005B2B0C" w:rsidRDefault="00937D07" w:rsidP="005B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0C" w:rsidRPr="00937D07" w:rsidRDefault="002F5666" w:rsidP="0093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1389">
        <w:rPr>
          <w:rFonts w:ascii="Times New Roman" w:hAnsi="Times New Roman" w:cs="Times New Roman"/>
          <w:b/>
          <w:sz w:val="28"/>
          <w:szCs w:val="28"/>
        </w:rPr>
        <w:t>правляющ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92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D07" w:rsidRPr="00937D07">
        <w:rPr>
          <w:rFonts w:ascii="Times New Roman" w:hAnsi="Times New Roman" w:cs="Times New Roman"/>
          <w:b/>
          <w:sz w:val="28"/>
          <w:szCs w:val="28"/>
        </w:rPr>
        <w:t>делами</w:t>
      </w:r>
      <w:r w:rsidR="00937D07" w:rsidRPr="00937D07">
        <w:rPr>
          <w:rFonts w:ascii="Times New Roman" w:hAnsi="Times New Roman" w:cs="Times New Roman"/>
          <w:b/>
          <w:sz w:val="28"/>
          <w:szCs w:val="28"/>
        </w:rPr>
        <w:tab/>
      </w:r>
      <w:r w:rsidR="00937D07" w:rsidRPr="00937D07">
        <w:rPr>
          <w:rFonts w:ascii="Times New Roman" w:hAnsi="Times New Roman" w:cs="Times New Roman"/>
          <w:b/>
          <w:sz w:val="28"/>
          <w:szCs w:val="28"/>
        </w:rPr>
        <w:tab/>
      </w:r>
      <w:r w:rsidR="00937D07" w:rsidRPr="00937D07">
        <w:rPr>
          <w:rFonts w:ascii="Times New Roman" w:hAnsi="Times New Roman" w:cs="Times New Roman"/>
          <w:b/>
          <w:sz w:val="28"/>
          <w:szCs w:val="28"/>
        </w:rPr>
        <w:tab/>
      </w:r>
      <w:r w:rsidR="00937D07" w:rsidRPr="00937D07">
        <w:rPr>
          <w:rFonts w:ascii="Times New Roman" w:hAnsi="Times New Roman" w:cs="Times New Roman"/>
          <w:b/>
          <w:sz w:val="28"/>
          <w:szCs w:val="28"/>
        </w:rPr>
        <w:tab/>
      </w:r>
      <w:r w:rsidR="00937D07" w:rsidRPr="00937D07">
        <w:rPr>
          <w:rFonts w:ascii="Times New Roman" w:hAnsi="Times New Roman" w:cs="Times New Roman"/>
          <w:b/>
          <w:sz w:val="28"/>
          <w:szCs w:val="28"/>
        </w:rPr>
        <w:tab/>
      </w:r>
      <w:r w:rsidR="00892C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Араптано</w:t>
      </w:r>
      <w:r w:rsidR="002E3070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</w:p>
    <w:p w:rsidR="00937D07" w:rsidRPr="00937D07" w:rsidRDefault="00937D07" w:rsidP="0093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B" w:rsidRDefault="006E423F"/>
    <w:sectPr w:rsidR="00751AEB" w:rsidSect="00B3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AFB"/>
    <w:multiLevelType w:val="hybridMultilevel"/>
    <w:tmpl w:val="4DAAE4C8"/>
    <w:lvl w:ilvl="0" w:tplc="8D5477A8">
      <w:start w:val="1"/>
      <w:numFmt w:val="decimal"/>
      <w:lvlText w:val="%1."/>
      <w:lvlJc w:val="left"/>
      <w:pPr>
        <w:ind w:left="64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B8"/>
    <w:rsid w:val="000D1365"/>
    <w:rsid w:val="000F1B0E"/>
    <w:rsid w:val="00116E14"/>
    <w:rsid w:val="001C4382"/>
    <w:rsid w:val="0022329A"/>
    <w:rsid w:val="00236066"/>
    <w:rsid w:val="002511B9"/>
    <w:rsid w:val="002536C8"/>
    <w:rsid w:val="002C155B"/>
    <w:rsid w:val="002E3070"/>
    <w:rsid w:val="002F5666"/>
    <w:rsid w:val="003E49B8"/>
    <w:rsid w:val="003F4689"/>
    <w:rsid w:val="00420FE8"/>
    <w:rsid w:val="004C3117"/>
    <w:rsid w:val="004E1A67"/>
    <w:rsid w:val="004F39FF"/>
    <w:rsid w:val="00557857"/>
    <w:rsid w:val="005A0E7E"/>
    <w:rsid w:val="005B2B0C"/>
    <w:rsid w:val="005B41BA"/>
    <w:rsid w:val="005D5DE0"/>
    <w:rsid w:val="0062011D"/>
    <w:rsid w:val="00657B95"/>
    <w:rsid w:val="00657FD6"/>
    <w:rsid w:val="0066506C"/>
    <w:rsid w:val="006E423F"/>
    <w:rsid w:val="00702C83"/>
    <w:rsid w:val="00726ACE"/>
    <w:rsid w:val="00852FFE"/>
    <w:rsid w:val="00871B6C"/>
    <w:rsid w:val="00892C80"/>
    <w:rsid w:val="008C5B0D"/>
    <w:rsid w:val="00921389"/>
    <w:rsid w:val="0092307D"/>
    <w:rsid w:val="00937D07"/>
    <w:rsid w:val="00962AB6"/>
    <w:rsid w:val="009E2970"/>
    <w:rsid w:val="009F2CBC"/>
    <w:rsid w:val="00A4397D"/>
    <w:rsid w:val="00A44C5F"/>
    <w:rsid w:val="00AA6955"/>
    <w:rsid w:val="00AC0512"/>
    <w:rsid w:val="00B3602C"/>
    <w:rsid w:val="00B71733"/>
    <w:rsid w:val="00C00BDD"/>
    <w:rsid w:val="00C12E57"/>
    <w:rsid w:val="00CC24D1"/>
    <w:rsid w:val="00CE66C2"/>
    <w:rsid w:val="00CF3610"/>
    <w:rsid w:val="00D03CCE"/>
    <w:rsid w:val="00D22E34"/>
    <w:rsid w:val="00D618C8"/>
    <w:rsid w:val="00D97F3C"/>
    <w:rsid w:val="00DB3185"/>
    <w:rsid w:val="00DC5DD3"/>
    <w:rsid w:val="00E04198"/>
    <w:rsid w:val="00E50F47"/>
    <w:rsid w:val="00F423DC"/>
    <w:rsid w:val="00F50304"/>
    <w:rsid w:val="00FB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43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1C438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C4382"/>
  </w:style>
  <w:style w:type="paragraph" w:customStyle="1" w:styleId="ConsPlusNormal">
    <w:name w:val="ConsPlusNormal"/>
    <w:rsid w:val="00CF361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726ACE"/>
    <w:pPr>
      <w:spacing w:after="0" w:line="240" w:lineRule="auto"/>
    </w:pPr>
  </w:style>
  <w:style w:type="character" w:styleId="a6">
    <w:name w:val="Hyperlink"/>
    <w:uiPriority w:val="99"/>
    <w:rsid w:val="00962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43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1C438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C4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10CEE0048EF6D596464936520EE073C0E9F8ABE70EB9610FF6B6078E361877CDCF06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kine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77C9-C34C-432C-A564-41B9660F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14</cp:revision>
  <cp:lastPrinted>2021-09-23T04:47:00Z</cp:lastPrinted>
  <dcterms:created xsi:type="dcterms:W3CDTF">2021-09-14T10:49:00Z</dcterms:created>
  <dcterms:modified xsi:type="dcterms:W3CDTF">2021-10-20T10:49:00Z</dcterms:modified>
</cp:coreProperties>
</file>