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2" w:rsidRDefault="00F465F2" w:rsidP="00F465F2">
      <w:pPr>
        <w:widowControl/>
        <w:tabs>
          <w:tab w:val="left" w:pos="2324"/>
        </w:tabs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F465F2" w:rsidRDefault="00F465F2" w:rsidP="00F465F2">
      <w:pPr>
        <w:widowControl/>
        <w:tabs>
          <w:tab w:val="left" w:pos="2324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F465F2" w:rsidRDefault="00F465F2" w:rsidP="00F465F2">
      <w:pPr>
        <w:widowControl/>
        <w:tabs>
          <w:tab w:val="left" w:pos="2324"/>
        </w:tabs>
        <w:autoSpaceDE/>
        <w:adjustRightInd/>
        <w:jc w:val="center"/>
        <w:rPr>
          <w:sz w:val="28"/>
          <w:szCs w:val="28"/>
        </w:rPr>
      </w:pPr>
    </w:p>
    <w:p w:rsidR="00F465F2" w:rsidRDefault="00F465F2" w:rsidP="00F465F2">
      <w:pPr>
        <w:widowControl/>
        <w:tabs>
          <w:tab w:val="left" w:pos="2324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65F2" w:rsidRDefault="00F465F2" w:rsidP="002C3DE7">
      <w:pPr>
        <w:jc w:val="center"/>
        <w:rPr>
          <w:sz w:val="28"/>
          <w:szCs w:val="28"/>
        </w:rPr>
      </w:pPr>
    </w:p>
    <w:p w:rsidR="00F465F2" w:rsidRDefault="00F465F2" w:rsidP="002C3DE7">
      <w:pPr>
        <w:jc w:val="center"/>
        <w:rPr>
          <w:sz w:val="28"/>
          <w:szCs w:val="28"/>
        </w:rPr>
      </w:pPr>
    </w:p>
    <w:p w:rsidR="002C3DE7" w:rsidRPr="001370B1" w:rsidRDefault="001370B1" w:rsidP="002C3DE7">
      <w:pPr>
        <w:jc w:val="center"/>
        <w:rPr>
          <w:sz w:val="28"/>
          <w:szCs w:val="28"/>
        </w:rPr>
      </w:pPr>
      <w:r w:rsidRPr="001370B1">
        <w:rPr>
          <w:sz w:val="28"/>
          <w:szCs w:val="28"/>
        </w:rPr>
        <w:t xml:space="preserve">Деревня </w:t>
      </w:r>
      <w:proofErr w:type="spellStart"/>
      <w:r w:rsidRPr="001370B1">
        <w:rPr>
          <w:sz w:val="28"/>
          <w:szCs w:val="28"/>
        </w:rPr>
        <w:t>Илькинеево</w:t>
      </w:r>
      <w:proofErr w:type="spellEnd"/>
      <w:r w:rsidRPr="001370B1">
        <w:rPr>
          <w:sz w:val="28"/>
          <w:szCs w:val="28"/>
        </w:rPr>
        <w:tab/>
      </w:r>
      <w:r w:rsidRPr="001370B1">
        <w:rPr>
          <w:sz w:val="28"/>
          <w:szCs w:val="28"/>
        </w:rPr>
        <w:tab/>
      </w:r>
      <w:r w:rsidR="00E830D4" w:rsidRPr="001370B1">
        <w:rPr>
          <w:sz w:val="28"/>
          <w:szCs w:val="28"/>
        </w:rPr>
        <w:t xml:space="preserve">№ </w:t>
      </w:r>
      <w:r w:rsidRPr="001370B1">
        <w:rPr>
          <w:sz w:val="28"/>
          <w:szCs w:val="28"/>
        </w:rPr>
        <w:t>28/37-112</w:t>
      </w:r>
      <w:r w:rsidR="002C3DE7" w:rsidRPr="001370B1">
        <w:rPr>
          <w:sz w:val="28"/>
          <w:szCs w:val="28"/>
        </w:rPr>
        <w:tab/>
      </w:r>
      <w:r w:rsidR="002C3DE7" w:rsidRPr="001370B1">
        <w:rPr>
          <w:sz w:val="28"/>
          <w:szCs w:val="28"/>
        </w:rPr>
        <w:tab/>
        <w:t>15 декабря 2021 года</w:t>
      </w:r>
    </w:p>
    <w:p w:rsidR="002C3DE7" w:rsidRPr="001370B1" w:rsidRDefault="002C3DE7" w:rsidP="002C3DE7">
      <w:pPr>
        <w:rPr>
          <w:rFonts w:ascii="Times Cyr Bash Normal" w:hAnsi="Times Cyr Bash Normal"/>
          <w:b/>
          <w:bCs/>
          <w:caps/>
          <w:sz w:val="28"/>
          <w:szCs w:val="28"/>
        </w:rPr>
      </w:pPr>
    </w:p>
    <w:p w:rsidR="002C3DE7" w:rsidRPr="001370B1" w:rsidRDefault="002C3DE7" w:rsidP="002C3DE7">
      <w:pPr>
        <w:rPr>
          <w:rFonts w:ascii="Times Cyr Bash Normal" w:hAnsi="Times Cyr Bash Normal"/>
          <w:b/>
          <w:bCs/>
          <w:caps/>
          <w:sz w:val="28"/>
          <w:szCs w:val="28"/>
        </w:rPr>
      </w:pPr>
    </w:p>
    <w:p w:rsidR="002C3DE7" w:rsidRPr="001370B1" w:rsidRDefault="002C3DE7" w:rsidP="001370B1">
      <w:pPr>
        <w:pStyle w:val="a3"/>
        <w:spacing w:after="0"/>
        <w:jc w:val="center"/>
        <w:rPr>
          <w:b/>
          <w:sz w:val="28"/>
          <w:szCs w:val="28"/>
        </w:rPr>
      </w:pPr>
      <w:r w:rsidRPr="001370B1">
        <w:rPr>
          <w:b/>
          <w:sz w:val="28"/>
          <w:szCs w:val="28"/>
        </w:rPr>
        <w:t xml:space="preserve">О публичных слушаниях по проекту решения </w:t>
      </w:r>
    </w:p>
    <w:p w:rsidR="002C3DE7" w:rsidRPr="001370B1" w:rsidRDefault="002C3DE7" w:rsidP="001370B1">
      <w:pPr>
        <w:pStyle w:val="a3"/>
        <w:spacing w:after="0"/>
        <w:jc w:val="center"/>
        <w:rPr>
          <w:b/>
          <w:sz w:val="28"/>
          <w:szCs w:val="28"/>
        </w:rPr>
      </w:pPr>
      <w:r w:rsidRPr="001370B1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1370B1" w:rsidRPr="001370B1">
        <w:rPr>
          <w:b/>
          <w:sz w:val="28"/>
          <w:szCs w:val="28"/>
        </w:rPr>
        <w:t>Илькине</w:t>
      </w:r>
      <w:r w:rsidR="00E95352" w:rsidRPr="001370B1">
        <w:rPr>
          <w:b/>
          <w:sz w:val="28"/>
          <w:szCs w:val="28"/>
        </w:rPr>
        <w:t>евский</w:t>
      </w:r>
      <w:proofErr w:type="spellEnd"/>
      <w:r w:rsidRPr="001370B1">
        <w:rPr>
          <w:b/>
          <w:sz w:val="28"/>
          <w:szCs w:val="28"/>
        </w:rPr>
        <w:t xml:space="preserve"> сельсовет муниципального района  Куюргазинский район   Республики Башкортостан  «О внесении изменений и дополнений в Устав  сельского поселения </w:t>
      </w:r>
      <w:proofErr w:type="spellStart"/>
      <w:r w:rsidR="001370B1" w:rsidRPr="001370B1">
        <w:rPr>
          <w:b/>
          <w:sz w:val="28"/>
          <w:szCs w:val="28"/>
        </w:rPr>
        <w:t>Илькине</w:t>
      </w:r>
      <w:r w:rsidR="00E95352" w:rsidRPr="001370B1">
        <w:rPr>
          <w:b/>
          <w:sz w:val="28"/>
          <w:szCs w:val="28"/>
        </w:rPr>
        <w:t>евский</w:t>
      </w:r>
      <w:proofErr w:type="spellEnd"/>
      <w:r w:rsidRPr="001370B1">
        <w:rPr>
          <w:b/>
          <w:sz w:val="28"/>
          <w:szCs w:val="28"/>
        </w:rPr>
        <w:t xml:space="preserve"> сельсовет муниципального района  Куюргазинский район  Республики Башкортостан» </w:t>
      </w:r>
    </w:p>
    <w:p w:rsidR="002C3DE7" w:rsidRPr="001370B1" w:rsidRDefault="002C3DE7" w:rsidP="002C3DE7">
      <w:pPr>
        <w:pStyle w:val="a3"/>
        <w:ind w:firstLine="720"/>
        <w:jc w:val="both"/>
        <w:rPr>
          <w:b/>
          <w:sz w:val="28"/>
          <w:szCs w:val="28"/>
        </w:rPr>
      </w:pPr>
      <w:r w:rsidRPr="001370B1">
        <w:rPr>
          <w:sz w:val="28"/>
          <w:szCs w:val="28"/>
        </w:rPr>
        <w:t xml:space="preserve">В соответствии со статьей 28 Федерального закона от 06.10.2003 № 131-ФЗ 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1370B1" w:rsidRPr="001370B1"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Pr="001370B1">
        <w:rPr>
          <w:sz w:val="28"/>
          <w:szCs w:val="28"/>
        </w:rPr>
        <w:t xml:space="preserve"> сельсовет муниципального района Куюргазинский район Республики Башкортостан, </w:t>
      </w:r>
      <w:proofErr w:type="gramStart"/>
      <w:r w:rsidRPr="001370B1">
        <w:rPr>
          <w:b/>
          <w:sz w:val="28"/>
          <w:szCs w:val="28"/>
        </w:rPr>
        <w:t>р</w:t>
      </w:r>
      <w:proofErr w:type="gramEnd"/>
      <w:r w:rsidRPr="001370B1">
        <w:rPr>
          <w:b/>
          <w:sz w:val="28"/>
          <w:szCs w:val="28"/>
        </w:rPr>
        <w:t xml:space="preserve"> е ш и л:</w:t>
      </w:r>
    </w:p>
    <w:p w:rsidR="002C3DE7" w:rsidRPr="001370B1" w:rsidRDefault="002C3DE7" w:rsidP="002C3DE7">
      <w:pPr>
        <w:pStyle w:val="a3"/>
        <w:widowControl/>
        <w:numPr>
          <w:ilvl w:val="0"/>
          <w:numId w:val="1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8"/>
          <w:szCs w:val="28"/>
        </w:rPr>
      </w:pPr>
      <w:proofErr w:type="gramStart"/>
      <w:r w:rsidRPr="001370B1">
        <w:rPr>
          <w:sz w:val="28"/>
          <w:szCs w:val="28"/>
        </w:rPr>
        <w:t xml:space="preserve">Назначить публичные слушания по проекту решения Совета сельского поселения </w:t>
      </w:r>
      <w:proofErr w:type="spellStart"/>
      <w:r w:rsidR="001370B1" w:rsidRPr="001370B1"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Pr="001370B1">
        <w:rPr>
          <w:sz w:val="28"/>
          <w:szCs w:val="28"/>
        </w:rPr>
        <w:t xml:space="preserve"> сельсовет  муниципального района  Куюргазинский район  Республики Башкортостан «О внесении изменений и дополнений в Устав сельского поселения </w:t>
      </w:r>
      <w:proofErr w:type="spellStart"/>
      <w:r w:rsidR="0009181D"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Pr="001370B1">
        <w:rPr>
          <w:sz w:val="28"/>
          <w:szCs w:val="28"/>
        </w:rPr>
        <w:t xml:space="preserve"> сельсовет муниципального района Куюргазинский район Республики Башкортостан» (далее – проект решения Совета)  </w:t>
      </w:r>
      <w:r w:rsidRPr="001370B1">
        <w:rPr>
          <w:b/>
          <w:sz w:val="28"/>
          <w:szCs w:val="28"/>
        </w:rPr>
        <w:t>на 28 декабря 2021 года  14 час 15 мин</w:t>
      </w:r>
      <w:r w:rsidRPr="001370B1"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 w:rsidR="001370B1" w:rsidRPr="001370B1"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Pr="001370B1">
        <w:rPr>
          <w:sz w:val="28"/>
          <w:szCs w:val="28"/>
        </w:rPr>
        <w:t xml:space="preserve"> сельсовет муниципального района  Куюргазинский район Республики Башкортостан</w:t>
      </w:r>
      <w:proofErr w:type="gramEnd"/>
      <w:r w:rsidRPr="001370B1">
        <w:rPr>
          <w:sz w:val="28"/>
          <w:szCs w:val="28"/>
        </w:rPr>
        <w:t xml:space="preserve">  по адресу:  </w:t>
      </w:r>
      <w:r w:rsidR="001370B1" w:rsidRPr="001370B1">
        <w:rPr>
          <w:sz w:val="28"/>
          <w:szCs w:val="28"/>
        </w:rPr>
        <w:t xml:space="preserve">деревня </w:t>
      </w:r>
      <w:proofErr w:type="spellStart"/>
      <w:r w:rsidR="001370B1" w:rsidRPr="001370B1">
        <w:rPr>
          <w:sz w:val="28"/>
          <w:szCs w:val="28"/>
        </w:rPr>
        <w:t>Илькинеево</w:t>
      </w:r>
      <w:proofErr w:type="spellEnd"/>
      <w:r w:rsidR="00E95352" w:rsidRPr="001370B1">
        <w:rPr>
          <w:sz w:val="28"/>
          <w:szCs w:val="28"/>
        </w:rPr>
        <w:t xml:space="preserve">, ул. </w:t>
      </w:r>
      <w:r w:rsidR="001370B1" w:rsidRPr="001370B1">
        <w:rPr>
          <w:sz w:val="28"/>
          <w:szCs w:val="28"/>
        </w:rPr>
        <w:t>Школьная</w:t>
      </w:r>
      <w:r w:rsidR="00E95352" w:rsidRPr="001370B1">
        <w:rPr>
          <w:sz w:val="28"/>
          <w:szCs w:val="28"/>
        </w:rPr>
        <w:t xml:space="preserve">, д. </w:t>
      </w:r>
      <w:r w:rsidR="001370B1" w:rsidRPr="001370B1">
        <w:rPr>
          <w:sz w:val="28"/>
          <w:szCs w:val="28"/>
        </w:rPr>
        <w:t>2</w:t>
      </w:r>
    </w:p>
    <w:p w:rsidR="002C3DE7" w:rsidRPr="001370B1" w:rsidRDefault="002C3DE7" w:rsidP="002C3DE7">
      <w:pPr>
        <w:pStyle w:val="a3"/>
        <w:widowControl/>
        <w:numPr>
          <w:ilvl w:val="0"/>
          <w:numId w:val="1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8"/>
          <w:szCs w:val="28"/>
        </w:rPr>
      </w:pPr>
      <w:r w:rsidRPr="001370B1">
        <w:rPr>
          <w:sz w:val="28"/>
          <w:szCs w:val="28"/>
        </w:rPr>
        <w:t>Организацию и проведение публичных слушаний по проекту решения Совета возложить на Комиссию по проведению публичных слушаний.</w:t>
      </w:r>
    </w:p>
    <w:p w:rsidR="002C3DE7" w:rsidRPr="001370B1" w:rsidRDefault="002C3DE7" w:rsidP="002C3DE7">
      <w:pPr>
        <w:pStyle w:val="a3"/>
        <w:widowControl/>
        <w:numPr>
          <w:ilvl w:val="0"/>
          <w:numId w:val="1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8"/>
          <w:szCs w:val="28"/>
        </w:rPr>
      </w:pPr>
      <w:r w:rsidRPr="001370B1">
        <w:rPr>
          <w:sz w:val="28"/>
          <w:szCs w:val="28"/>
        </w:rPr>
        <w:t xml:space="preserve">Установить, что письменные предложения жителей  сельского поселения </w:t>
      </w:r>
      <w:proofErr w:type="spellStart"/>
      <w:r w:rsidR="001370B1" w:rsidRPr="001370B1"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Pr="001370B1">
        <w:rPr>
          <w:sz w:val="28"/>
          <w:szCs w:val="28"/>
        </w:rPr>
        <w:t xml:space="preserve"> сельсовет муниципального района  Куюргазинский район  Республики Башкортостан по проекту решения </w:t>
      </w:r>
      <w:proofErr w:type="gramStart"/>
      <w:r w:rsidRPr="001370B1">
        <w:rPr>
          <w:sz w:val="28"/>
          <w:szCs w:val="28"/>
        </w:rPr>
        <w:t xml:space="preserve">Совета, указанному в пункте 1 настоящего решения, направляются в Совет сельского поселения </w:t>
      </w:r>
      <w:proofErr w:type="spellStart"/>
      <w:r w:rsidR="001370B1" w:rsidRPr="001370B1"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Pr="001370B1">
        <w:rPr>
          <w:sz w:val="28"/>
          <w:szCs w:val="28"/>
        </w:rPr>
        <w:t xml:space="preserve"> сельсовет муниципального района  Куюргазинский район  Республики Башкортостан    (по адресу:</w:t>
      </w:r>
      <w:r w:rsidR="001370B1" w:rsidRPr="001370B1">
        <w:rPr>
          <w:sz w:val="28"/>
          <w:szCs w:val="28"/>
        </w:rPr>
        <w:t xml:space="preserve"> деревня </w:t>
      </w:r>
      <w:proofErr w:type="spellStart"/>
      <w:r w:rsidR="001370B1" w:rsidRPr="001370B1">
        <w:rPr>
          <w:sz w:val="28"/>
          <w:szCs w:val="28"/>
        </w:rPr>
        <w:t>Илькинеево</w:t>
      </w:r>
      <w:proofErr w:type="spellEnd"/>
      <w:r w:rsidR="001370B1" w:rsidRPr="001370B1">
        <w:rPr>
          <w:sz w:val="28"/>
          <w:szCs w:val="28"/>
        </w:rPr>
        <w:t>, ул. Школьная, д. 2</w:t>
      </w:r>
      <w:r w:rsidRPr="001370B1">
        <w:rPr>
          <w:sz w:val="28"/>
          <w:szCs w:val="28"/>
        </w:rPr>
        <w:t xml:space="preserve">)  в период со дня обнародования настоящего решения в </w:t>
      </w:r>
      <w:r w:rsidRPr="001370B1">
        <w:rPr>
          <w:b/>
          <w:sz w:val="28"/>
          <w:szCs w:val="28"/>
        </w:rPr>
        <w:t>течение 10-ти дней.</w:t>
      </w:r>
      <w:proofErr w:type="gramEnd"/>
    </w:p>
    <w:p w:rsidR="002C3DE7" w:rsidRPr="001370B1" w:rsidRDefault="002C3DE7" w:rsidP="001370B1">
      <w:pPr>
        <w:pStyle w:val="a3"/>
        <w:widowControl/>
        <w:numPr>
          <w:ilvl w:val="0"/>
          <w:numId w:val="1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8"/>
          <w:szCs w:val="28"/>
        </w:rPr>
      </w:pPr>
      <w:r w:rsidRPr="001370B1">
        <w:rPr>
          <w:sz w:val="28"/>
          <w:szCs w:val="28"/>
        </w:rPr>
        <w:t xml:space="preserve"> Обнародовать настоящее решение в здании Администрации сельского поселения </w:t>
      </w:r>
      <w:proofErr w:type="spellStart"/>
      <w:r w:rsidR="001370B1" w:rsidRPr="001370B1">
        <w:rPr>
          <w:sz w:val="28"/>
          <w:szCs w:val="28"/>
        </w:rPr>
        <w:t>Илькине</w:t>
      </w:r>
      <w:r w:rsidR="00E95352" w:rsidRPr="001370B1">
        <w:rPr>
          <w:sz w:val="28"/>
          <w:szCs w:val="28"/>
        </w:rPr>
        <w:t>евский</w:t>
      </w:r>
      <w:proofErr w:type="spellEnd"/>
      <w:r w:rsidRPr="001370B1">
        <w:rPr>
          <w:sz w:val="28"/>
          <w:szCs w:val="28"/>
        </w:rPr>
        <w:t xml:space="preserve"> сельсовет муниципального района Куюргазинский район Республики Башкортостан  по адресу:  </w:t>
      </w:r>
      <w:r w:rsidR="001370B1" w:rsidRPr="001370B1">
        <w:rPr>
          <w:sz w:val="28"/>
          <w:szCs w:val="28"/>
        </w:rPr>
        <w:t xml:space="preserve">деревня </w:t>
      </w:r>
      <w:proofErr w:type="spellStart"/>
      <w:r w:rsidR="001370B1" w:rsidRPr="001370B1">
        <w:rPr>
          <w:sz w:val="28"/>
          <w:szCs w:val="28"/>
        </w:rPr>
        <w:t>Илькинеево</w:t>
      </w:r>
      <w:proofErr w:type="spellEnd"/>
      <w:r w:rsidR="001370B1" w:rsidRPr="001370B1">
        <w:rPr>
          <w:sz w:val="28"/>
          <w:szCs w:val="28"/>
        </w:rPr>
        <w:t>, ул. Школьная, д. 2</w:t>
      </w:r>
      <w:r w:rsidR="00E95352" w:rsidRPr="001370B1">
        <w:rPr>
          <w:sz w:val="28"/>
          <w:szCs w:val="28"/>
        </w:rPr>
        <w:t>.</w:t>
      </w:r>
    </w:p>
    <w:p w:rsidR="002C3DE7" w:rsidRPr="001370B1" w:rsidRDefault="002C3DE7" w:rsidP="001370B1">
      <w:pPr>
        <w:pStyle w:val="3"/>
        <w:ind w:left="0"/>
        <w:rPr>
          <w:sz w:val="28"/>
          <w:szCs w:val="28"/>
        </w:rPr>
      </w:pPr>
      <w:r w:rsidRPr="001370B1">
        <w:rPr>
          <w:b/>
          <w:sz w:val="28"/>
          <w:szCs w:val="28"/>
        </w:rPr>
        <w:lastRenderedPageBreak/>
        <w:t>Г</w:t>
      </w:r>
      <w:r w:rsidR="001370B1">
        <w:rPr>
          <w:b/>
          <w:sz w:val="28"/>
          <w:szCs w:val="28"/>
        </w:rPr>
        <w:t xml:space="preserve">лава сельского поселения  </w:t>
      </w:r>
      <w:r w:rsidR="001370B1">
        <w:rPr>
          <w:b/>
          <w:sz w:val="28"/>
          <w:szCs w:val="28"/>
        </w:rPr>
        <w:tab/>
      </w:r>
      <w:r w:rsidR="001370B1">
        <w:rPr>
          <w:b/>
          <w:sz w:val="28"/>
          <w:szCs w:val="28"/>
        </w:rPr>
        <w:tab/>
        <w:t xml:space="preserve">   </w:t>
      </w:r>
      <w:r w:rsidRPr="001370B1">
        <w:rPr>
          <w:b/>
          <w:sz w:val="28"/>
          <w:szCs w:val="28"/>
        </w:rPr>
        <w:t xml:space="preserve">                </w:t>
      </w:r>
      <w:r w:rsidR="00E95352" w:rsidRPr="001370B1">
        <w:rPr>
          <w:b/>
          <w:sz w:val="28"/>
          <w:szCs w:val="28"/>
        </w:rPr>
        <w:t xml:space="preserve">                    </w:t>
      </w:r>
      <w:proofErr w:type="spellStart"/>
      <w:r w:rsidR="001370B1" w:rsidRPr="001370B1">
        <w:rPr>
          <w:b/>
          <w:sz w:val="28"/>
          <w:szCs w:val="28"/>
        </w:rPr>
        <w:t>Р.М.Вахитов</w:t>
      </w:r>
      <w:proofErr w:type="spellEnd"/>
    </w:p>
    <w:p w:rsidR="00E95352" w:rsidRPr="001370B1" w:rsidRDefault="00E95352" w:rsidP="002C3DE7">
      <w:pPr>
        <w:rPr>
          <w:sz w:val="24"/>
          <w:szCs w:val="24"/>
        </w:rPr>
      </w:pPr>
    </w:p>
    <w:p w:rsidR="002C3DE7" w:rsidRPr="001370B1" w:rsidRDefault="001370B1" w:rsidP="002C3DE7">
      <w:pPr>
        <w:rPr>
          <w:sz w:val="24"/>
          <w:szCs w:val="24"/>
        </w:rPr>
      </w:pPr>
      <w:proofErr w:type="spellStart"/>
      <w:r w:rsidRPr="001370B1">
        <w:rPr>
          <w:sz w:val="24"/>
          <w:szCs w:val="24"/>
        </w:rPr>
        <w:t>д</w:t>
      </w:r>
      <w:proofErr w:type="gramStart"/>
      <w:r w:rsidRPr="001370B1">
        <w:rPr>
          <w:sz w:val="24"/>
          <w:szCs w:val="24"/>
        </w:rPr>
        <w:t>.И</w:t>
      </w:r>
      <w:proofErr w:type="gramEnd"/>
      <w:r w:rsidRPr="001370B1">
        <w:rPr>
          <w:sz w:val="24"/>
          <w:szCs w:val="24"/>
        </w:rPr>
        <w:t>лькинеево</w:t>
      </w:r>
      <w:proofErr w:type="spellEnd"/>
    </w:p>
    <w:p w:rsidR="002C3DE7" w:rsidRPr="001370B1" w:rsidRDefault="002C3DE7" w:rsidP="002C3DE7">
      <w:pPr>
        <w:rPr>
          <w:sz w:val="24"/>
          <w:szCs w:val="24"/>
        </w:rPr>
      </w:pPr>
      <w:r w:rsidRPr="001370B1">
        <w:rPr>
          <w:sz w:val="24"/>
          <w:szCs w:val="24"/>
        </w:rPr>
        <w:t>15 декабря 2021 года</w:t>
      </w:r>
    </w:p>
    <w:p w:rsidR="007606A1" w:rsidRDefault="001370B1">
      <w:pPr>
        <w:rPr>
          <w:sz w:val="24"/>
          <w:szCs w:val="24"/>
        </w:rPr>
      </w:pPr>
      <w:r w:rsidRPr="001370B1">
        <w:rPr>
          <w:sz w:val="24"/>
          <w:szCs w:val="24"/>
        </w:rPr>
        <w:t>№ 28/37-112</w:t>
      </w:r>
    </w:p>
    <w:p w:rsidR="005E5504" w:rsidRDefault="005E5504">
      <w:pPr>
        <w:rPr>
          <w:sz w:val="24"/>
          <w:szCs w:val="24"/>
        </w:rPr>
      </w:pPr>
    </w:p>
    <w:p w:rsidR="005E5504" w:rsidRDefault="005E5504">
      <w:pPr>
        <w:rPr>
          <w:sz w:val="24"/>
          <w:szCs w:val="24"/>
        </w:rPr>
      </w:pPr>
    </w:p>
    <w:p w:rsidR="005E5504" w:rsidRPr="00926961" w:rsidRDefault="005E5504" w:rsidP="005E5504">
      <w:pPr>
        <w:ind w:left="4554" w:firstLine="720"/>
        <w:rPr>
          <w:b/>
          <w:sz w:val="28"/>
          <w:szCs w:val="28"/>
        </w:rPr>
      </w:pPr>
      <w:r w:rsidRPr="00926961">
        <w:rPr>
          <w:sz w:val="24"/>
          <w:szCs w:val="24"/>
        </w:rPr>
        <w:t>Приложение</w:t>
      </w:r>
    </w:p>
    <w:p w:rsidR="005E5504" w:rsidRPr="00D71816" w:rsidRDefault="005E5504" w:rsidP="005E5504">
      <w:pPr>
        <w:ind w:left="5274"/>
        <w:rPr>
          <w:sz w:val="24"/>
          <w:szCs w:val="24"/>
        </w:rPr>
      </w:pPr>
      <w:r w:rsidRPr="00926961">
        <w:rPr>
          <w:sz w:val="24"/>
          <w:szCs w:val="24"/>
        </w:rPr>
        <w:t xml:space="preserve">к решению Совета сельского поселения    </w:t>
      </w:r>
      <w:proofErr w:type="spellStart"/>
      <w:r>
        <w:rPr>
          <w:sz w:val="24"/>
          <w:szCs w:val="24"/>
        </w:rPr>
        <w:t>Илькинеевский</w:t>
      </w:r>
      <w:proofErr w:type="spellEnd"/>
      <w:r w:rsidRPr="00D71816">
        <w:rPr>
          <w:sz w:val="24"/>
          <w:szCs w:val="24"/>
        </w:rPr>
        <w:t xml:space="preserve"> сельсовет муниципального района </w:t>
      </w:r>
      <w:proofErr w:type="spellStart"/>
      <w:r w:rsidRPr="00D71816">
        <w:rPr>
          <w:sz w:val="24"/>
          <w:szCs w:val="24"/>
        </w:rPr>
        <w:t>Куюргазинский</w:t>
      </w:r>
      <w:proofErr w:type="spellEnd"/>
      <w:r w:rsidRPr="00D71816">
        <w:rPr>
          <w:sz w:val="24"/>
          <w:szCs w:val="24"/>
        </w:rPr>
        <w:t xml:space="preserve"> район</w:t>
      </w:r>
    </w:p>
    <w:p w:rsidR="005E5504" w:rsidRPr="00D71816" w:rsidRDefault="005E5504" w:rsidP="005E5504">
      <w:pPr>
        <w:ind w:left="5232" w:right="-144" w:firstLine="42"/>
        <w:rPr>
          <w:sz w:val="24"/>
          <w:szCs w:val="24"/>
        </w:rPr>
      </w:pPr>
      <w:r w:rsidRPr="00D71816">
        <w:rPr>
          <w:sz w:val="24"/>
          <w:szCs w:val="24"/>
        </w:rPr>
        <w:t xml:space="preserve">Республики Башкортостан </w:t>
      </w:r>
    </w:p>
    <w:p w:rsidR="005E5504" w:rsidRPr="00926961" w:rsidRDefault="005E5504" w:rsidP="005E5504">
      <w:pPr>
        <w:ind w:left="5190" w:right="-144" w:firstLine="42"/>
        <w:rPr>
          <w:b/>
          <w:sz w:val="24"/>
          <w:szCs w:val="24"/>
        </w:rPr>
      </w:pPr>
      <w:r>
        <w:rPr>
          <w:sz w:val="24"/>
          <w:szCs w:val="24"/>
        </w:rPr>
        <w:t xml:space="preserve"> от  15 декабря  2021 года  № 28/37</w:t>
      </w:r>
      <w:r w:rsidRPr="00D71816">
        <w:rPr>
          <w:sz w:val="24"/>
          <w:szCs w:val="24"/>
        </w:rPr>
        <w:t>-1</w:t>
      </w:r>
      <w:r>
        <w:rPr>
          <w:sz w:val="24"/>
          <w:szCs w:val="24"/>
        </w:rPr>
        <w:t>12</w:t>
      </w:r>
    </w:p>
    <w:p w:rsidR="005E5504" w:rsidRDefault="005E5504" w:rsidP="005E5504">
      <w:pPr>
        <w:widowControl/>
        <w:autoSpaceDE/>
        <w:autoSpaceDN/>
        <w:adjustRightInd/>
        <w:ind w:right="357"/>
        <w:jc w:val="right"/>
        <w:rPr>
          <w:sz w:val="22"/>
          <w:szCs w:val="22"/>
        </w:rPr>
      </w:pPr>
    </w:p>
    <w:p w:rsidR="005E5504" w:rsidRDefault="005E5504" w:rsidP="005E5504">
      <w:pPr>
        <w:widowControl/>
        <w:autoSpaceDE/>
        <w:autoSpaceDN/>
        <w:adjustRightInd/>
        <w:ind w:right="357"/>
        <w:jc w:val="right"/>
        <w:rPr>
          <w:sz w:val="22"/>
          <w:szCs w:val="22"/>
        </w:rPr>
      </w:pPr>
    </w:p>
    <w:p w:rsidR="005E5504" w:rsidRPr="003F3633" w:rsidRDefault="005E5504" w:rsidP="005E5504">
      <w:pPr>
        <w:pStyle w:val="a7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3F3633">
        <w:rPr>
          <w:rFonts w:ascii="Times New Roman" w:hAnsi="Times New Roman"/>
          <w:sz w:val="28"/>
          <w:szCs w:val="28"/>
          <w:u w:val="single"/>
        </w:rPr>
        <w:t>Проект</w:t>
      </w:r>
    </w:p>
    <w:p w:rsidR="005E5504" w:rsidRPr="003F3633" w:rsidRDefault="005E5504" w:rsidP="005E5504">
      <w:pPr>
        <w:pStyle w:val="a7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E5504" w:rsidRPr="004012A2" w:rsidRDefault="005E5504" w:rsidP="005E5504">
      <w:pPr>
        <w:pStyle w:val="a7"/>
        <w:rPr>
          <w:rFonts w:ascii="Times New Roman" w:hAnsi="Times New Roman"/>
          <w:sz w:val="28"/>
          <w:szCs w:val="28"/>
        </w:rPr>
      </w:pPr>
    </w:p>
    <w:p w:rsidR="005E5504" w:rsidRPr="004012A2" w:rsidRDefault="005E5504" w:rsidP="005E5504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5504" w:rsidRPr="004012A2" w:rsidRDefault="005E5504" w:rsidP="005E5504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5504" w:rsidRPr="004012A2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5E5504" w:rsidRPr="004012A2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Pr="004012A2">
        <w:rPr>
          <w:rFonts w:ascii="Times New Roman" w:hAnsi="Times New Roman"/>
          <w:sz w:val="28"/>
          <w:szCs w:val="28"/>
        </w:rPr>
        <w:t>Л:</w:t>
      </w:r>
    </w:p>
    <w:p w:rsidR="005E5504" w:rsidRDefault="005E5504" w:rsidP="005E5504">
      <w:pPr>
        <w:pStyle w:val="a7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844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8449D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18449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449D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5E5504" w:rsidRDefault="005E5504" w:rsidP="005E5504">
      <w:pPr>
        <w:pStyle w:val="a7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5E5504" w:rsidRDefault="005E5504" w:rsidP="005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5E5504" w:rsidRDefault="005E5504" w:rsidP="005E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5E5504" w:rsidRPr="00A87A91" w:rsidRDefault="005E5504" w:rsidP="005E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5E5504" w:rsidRDefault="005E5504" w:rsidP="005E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1.1.3. дополнить пунктом 21.2 следующего содержания:</w:t>
      </w:r>
    </w:p>
    <w:p w:rsidR="005E5504" w:rsidRPr="00A87A91" w:rsidRDefault="005E5504" w:rsidP="005E5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E5504" w:rsidRDefault="005E5504" w:rsidP="005E5504">
      <w:pPr>
        <w:ind w:firstLine="709"/>
        <w:jc w:val="both"/>
        <w:rPr>
          <w:sz w:val="28"/>
          <w:szCs w:val="28"/>
        </w:rPr>
      </w:pPr>
    </w:p>
    <w:p w:rsidR="005E5504" w:rsidRDefault="005E5504" w:rsidP="005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5E5504" w:rsidRDefault="005E5504" w:rsidP="005E550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76B0D">
        <w:rPr>
          <w:color w:val="000000"/>
          <w:sz w:val="28"/>
          <w:szCs w:val="28"/>
        </w:rPr>
        <w:t>40)</w:t>
      </w:r>
      <w:r w:rsidRPr="00244C1C">
        <w:rPr>
          <w:color w:val="000000"/>
          <w:sz w:val="28"/>
          <w:szCs w:val="28"/>
        </w:rPr>
        <w:t xml:space="preserve"> </w:t>
      </w:r>
      <w:r w:rsidRPr="00776B0D">
        <w:rPr>
          <w:rFonts w:eastAsia="Calibri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776B0D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/>
          <w:sz w:val="28"/>
          <w:szCs w:val="28"/>
        </w:rPr>
        <w:t xml:space="preserve"> в выполнени</w:t>
      </w:r>
      <w:r>
        <w:rPr>
          <w:rFonts w:eastAsia="Calibri"/>
          <w:color w:val="000000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/>
          <w:sz w:val="28"/>
          <w:szCs w:val="28"/>
        </w:rPr>
        <w:t>;»</w:t>
      </w:r>
      <w:proofErr w:type="gramEnd"/>
      <w:r>
        <w:rPr>
          <w:rFonts w:eastAsia="Calibri"/>
          <w:color w:val="000000"/>
          <w:sz w:val="28"/>
          <w:szCs w:val="28"/>
        </w:rPr>
        <w:t>;</w:t>
      </w:r>
    </w:p>
    <w:p w:rsidR="005E5504" w:rsidRDefault="005E5504" w:rsidP="005E550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1.1.6.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дополнить пунктом 41 следующего содержания:</w:t>
      </w:r>
    </w:p>
    <w:p w:rsidR="005E5504" w:rsidRDefault="005E5504" w:rsidP="005E550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5E5504" w:rsidRDefault="005E5504" w:rsidP="005E5504">
      <w:pPr>
        <w:ind w:firstLine="709"/>
        <w:jc w:val="both"/>
        <w:rPr>
          <w:rFonts w:eastAsia="Calibri"/>
          <w:sz w:val="28"/>
          <w:szCs w:val="28"/>
        </w:rPr>
      </w:pP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</w:t>
      </w:r>
      <w:r w:rsidRPr="004A7CF2">
        <w:rPr>
          <w:rFonts w:ascii="Times New Roman" w:hAnsi="Times New Roman"/>
          <w:sz w:val="28"/>
          <w:szCs w:val="28"/>
        </w:rPr>
        <w:t xml:space="preserve"> 1 статьи </w:t>
      </w:r>
      <w:r>
        <w:rPr>
          <w:rFonts w:ascii="Times New Roman" w:hAnsi="Times New Roman"/>
          <w:sz w:val="28"/>
          <w:szCs w:val="28"/>
        </w:rPr>
        <w:t>4:</w:t>
      </w:r>
    </w:p>
    <w:p w:rsidR="005E5504" w:rsidRPr="004A7CF2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4A7CF2">
        <w:rPr>
          <w:rFonts w:ascii="Times New Roman" w:hAnsi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 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A7CF2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7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>»;</w:t>
      </w:r>
    </w:p>
    <w:p w:rsidR="005E5504" w:rsidRPr="004A7CF2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B07B7C"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</w:t>
      </w:r>
      <w:r w:rsidRPr="004A7C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C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A7C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5E5504" w:rsidRDefault="005E5504" w:rsidP="005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B4BEA">
          <w:rPr>
            <w:color w:val="000000"/>
            <w:sz w:val="28"/>
            <w:szCs w:val="28"/>
          </w:rPr>
          <w:t>законом</w:t>
        </w:r>
      </w:hyperlink>
      <w:r w:rsidRPr="001B4B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0D1506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3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/>
          <w:sz w:val="28"/>
          <w:szCs w:val="28"/>
        </w:rPr>
        <w:t>(либо части его территории)</w:t>
      </w:r>
      <w:r>
        <w:rPr>
          <w:rFonts w:ascii="Times New Roman" w:hAnsi="Times New Roman"/>
          <w:sz w:val="28"/>
          <w:szCs w:val="28"/>
        </w:rPr>
        <w:t>».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4733EA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</w:t>
      </w:r>
      <w:r w:rsidRPr="004733EA">
        <w:rPr>
          <w:rFonts w:ascii="Times New Roman" w:hAnsi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/>
          <w:sz w:val="28"/>
          <w:szCs w:val="28"/>
        </w:rPr>
        <w:t>9</w:t>
      </w:r>
      <w:r w:rsidRPr="004733EA">
        <w:rPr>
          <w:rFonts w:ascii="Times New Roman" w:hAnsi="Times New Roman"/>
          <w:sz w:val="28"/>
          <w:szCs w:val="28"/>
        </w:rPr>
        <w:t>.1 следующего содержания:</w:t>
      </w:r>
    </w:p>
    <w:p w:rsidR="005E5504" w:rsidRPr="00E873A8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873A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5E5504" w:rsidRPr="0031787B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5E5504" w:rsidRPr="0031787B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eastAsia="Calibri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5E5504" w:rsidRPr="0031787B" w:rsidRDefault="005E5504" w:rsidP="005E5504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6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7141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:</w:t>
      </w:r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967141">
        <w:rPr>
          <w:rFonts w:ascii="Times New Roman" w:hAnsi="Times New Roman"/>
          <w:sz w:val="28"/>
          <w:szCs w:val="28"/>
        </w:rPr>
        <w:t xml:space="preserve"> часть 7 дополнить пунктом 7 следующего содержания:</w:t>
      </w:r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</w:r>
      <w:r w:rsidRPr="00967141">
        <w:rPr>
          <w:rFonts w:ascii="Times New Roman" w:hAnsi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967141">
        <w:rPr>
          <w:rFonts w:ascii="Times New Roman" w:hAnsi="Times New Roman"/>
          <w:sz w:val="28"/>
          <w:szCs w:val="28"/>
        </w:rPr>
        <w:t>;</w:t>
      </w:r>
      <w:proofErr w:type="gramEnd"/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967141">
        <w:rPr>
          <w:rFonts w:ascii="Times New Roman" w:hAnsi="Times New Roman"/>
          <w:sz w:val="28"/>
          <w:szCs w:val="28"/>
        </w:rPr>
        <w:t xml:space="preserve"> дополнить частью 8.1 следующего содержания: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967141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</w:t>
      </w:r>
      <w:r w:rsidRPr="00967141">
        <w:rPr>
          <w:rFonts w:ascii="Times New Roman" w:hAnsi="Times New Roman"/>
          <w:sz w:val="28"/>
          <w:szCs w:val="28"/>
        </w:rPr>
        <w:t xml:space="preserve">асть 6 статьи </w:t>
      </w:r>
      <w:r>
        <w:rPr>
          <w:rFonts w:ascii="Times New Roman" w:hAnsi="Times New Roman"/>
          <w:sz w:val="28"/>
          <w:szCs w:val="28"/>
        </w:rPr>
        <w:t>10</w:t>
      </w:r>
      <w:r w:rsidRPr="00967141">
        <w:rPr>
          <w:rFonts w:ascii="Times New Roman" w:hAnsi="Times New Roman"/>
          <w:sz w:val="28"/>
          <w:szCs w:val="28"/>
        </w:rPr>
        <w:t>.1 дополнить пунктом 4.1 следующего содержания: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7141">
        <w:rPr>
          <w:rFonts w:ascii="Times New Roman" w:hAnsi="Times New Roman"/>
          <w:sz w:val="28"/>
          <w:szCs w:val="28"/>
        </w:rPr>
        <w:t>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5E5504" w:rsidRDefault="005E5504" w:rsidP="005E5504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5E5504" w:rsidRPr="00E942C0" w:rsidRDefault="005E5504" w:rsidP="005E550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5E5504" w:rsidRPr="00E942C0" w:rsidRDefault="005E5504" w:rsidP="005E5504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E942C0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</w:t>
      </w:r>
      <w:r w:rsidRPr="00E942C0">
        <w:rPr>
          <w:bCs/>
          <w:iCs/>
          <w:sz w:val="28"/>
          <w:szCs w:val="28"/>
        </w:rPr>
        <w:lastRenderedPageBreak/>
        <w:t xml:space="preserve">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5E5504" w:rsidRPr="00E942C0" w:rsidRDefault="005E5504" w:rsidP="005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5E5504" w:rsidRPr="00E942C0" w:rsidRDefault="005E5504" w:rsidP="005E5504">
      <w:pPr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E942C0">
          <w:rPr>
            <w:color w:val="000000"/>
            <w:sz w:val="28"/>
            <w:szCs w:val="28"/>
          </w:rPr>
          <w:t>законодательством</w:t>
        </w:r>
      </w:hyperlink>
      <w:r w:rsidRPr="00E942C0">
        <w:rPr>
          <w:color w:val="000000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12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A107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DA107D">
        <w:rPr>
          <w:rFonts w:ascii="Times New Roman" w:hAnsi="Times New Roman"/>
          <w:sz w:val="28"/>
          <w:szCs w:val="28"/>
        </w:rPr>
        <w:t xml:space="preserve"> 1 после слов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</w:r>
      <w:r w:rsidRPr="00DA107D">
        <w:rPr>
          <w:rFonts w:ascii="Times New Roman" w:hAnsi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8F2B25">
        <w:rPr>
          <w:rFonts w:ascii="Times New Roman" w:hAnsi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Pr="00DA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107D">
        <w:rPr>
          <w:rFonts w:ascii="Times New Roman" w:hAnsi="Times New Roman"/>
          <w:sz w:val="28"/>
          <w:szCs w:val="28"/>
        </w:rPr>
        <w:t xml:space="preserve"> статье </w:t>
      </w:r>
      <w:r>
        <w:rPr>
          <w:rFonts w:ascii="Times New Roman" w:hAnsi="Times New Roman"/>
          <w:sz w:val="28"/>
          <w:szCs w:val="28"/>
        </w:rPr>
        <w:t>14</w:t>
      </w:r>
      <w:r w:rsidRPr="00DA107D">
        <w:rPr>
          <w:rFonts w:ascii="Times New Roman" w:hAnsi="Times New Roman"/>
          <w:sz w:val="28"/>
          <w:szCs w:val="28"/>
        </w:rPr>
        <w:t>: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1.10.1. </w:t>
      </w:r>
      <w:r w:rsidRPr="00DA107D">
        <w:rPr>
          <w:rFonts w:ascii="Times New Roman" w:hAnsi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</w:t>
      </w:r>
      <w:r w:rsidRPr="00DA107D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</w:t>
      </w:r>
      <w:r w:rsidRPr="00DA107D">
        <w:rPr>
          <w:rFonts w:ascii="Times New Roman" w:hAnsi="Times New Roman"/>
          <w:sz w:val="28"/>
          <w:szCs w:val="28"/>
        </w:rPr>
        <w:t xml:space="preserve"> часть 3 дополнить пунктом 3 следующего содержания: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</w:t>
      </w:r>
      <w:r w:rsidRPr="00DA107D">
        <w:rPr>
          <w:rFonts w:ascii="Times New Roman" w:hAnsi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  <w:proofErr w:type="gramEnd"/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1.10.3. </w:t>
      </w:r>
      <w:r w:rsidRPr="00DA107D">
        <w:rPr>
          <w:rFonts w:ascii="Times New Roman" w:hAnsi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лова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/>
          <w:sz w:val="28"/>
          <w:szCs w:val="28"/>
        </w:rPr>
        <w:t>С</w:t>
      </w:r>
      <w:r w:rsidRPr="00B34FA9">
        <w:rPr>
          <w:rFonts w:ascii="Times New Roman" w:hAnsi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. В нормативном</w:t>
      </w:r>
      <w:r>
        <w:rPr>
          <w:rFonts w:ascii="Times New Roman" w:hAnsi="Times New Roman"/>
          <w:sz w:val="28"/>
          <w:szCs w:val="28"/>
        </w:rPr>
        <w:t>»</w:t>
      </w:r>
      <w:r w:rsidRPr="00DA107D">
        <w:rPr>
          <w:rFonts w:ascii="Times New Roman" w:hAnsi="Times New Roman"/>
          <w:sz w:val="28"/>
          <w:szCs w:val="28"/>
        </w:rPr>
        <w:t>;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5E5504" w:rsidRPr="00DA107D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0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/>
          <w:sz w:val="28"/>
          <w:szCs w:val="28"/>
        </w:rPr>
        <w:t>;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</w:t>
      </w:r>
      <w:r w:rsidRPr="00DA107D">
        <w:rPr>
          <w:rFonts w:ascii="Times New Roman" w:hAnsi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DA107D">
        <w:rPr>
          <w:rFonts w:ascii="Times New Roman" w:hAnsi="Times New Roman"/>
          <w:sz w:val="28"/>
          <w:szCs w:val="28"/>
        </w:rPr>
        <w:t xml:space="preserve">или </w:t>
      </w:r>
      <w:r w:rsidRPr="00B85052">
        <w:rPr>
          <w:rFonts w:ascii="Times New Roman" w:hAnsi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124700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1247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124700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 статьи 19</w:t>
      </w:r>
      <w:r w:rsidRPr="001247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E5504" w:rsidRPr="00ED1962" w:rsidRDefault="005E5504" w:rsidP="005E5504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t xml:space="preserve"> </w:t>
      </w:r>
      <w:r w:rsidRPr="00124700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частью 4.1</w:t>
      </w:r>
      <w:r w:rsidRPr="004E2F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5504" w:rsidRPr="00F01757" w:rsidRDefault="005E5504" w:rsidP="005E5504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5E5504" w:rsidRDefault="005E5504" w:rsidP="005E5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5E5504" w:rsidRPr="003F297E" w:rsidRDefault="005E5504" w:rsidP="005E55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lastRenderedPageBreak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5E5504" w:rsidRDefault="005E5504" w:rsidP="005E550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504" w:rsidRPr="00080BF2" w:rsidRDefault="005E5504" w:rsidP="005E5504">
      <w:pPr>
        <w:pStyle w:val="a7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13600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5E5504" w:rsidRPr="000B7402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E5504" w:rsidRPr="000B7402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5E5504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E5504" w:rsidRPr="0033301C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0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5E5504" w:rsidRPr="0033301C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5E5504" w:rsidRPr="0033301C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E5504" w:rsidRPr="0033301C" w:rsidRDefault="005E5504" w:rsidP="005E5504">
      <w:pPr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</w:t>
      </w:r>
      <w:r w:rsidRPr="0033301C">
        <w:rPr>
          <w:rFonts w:eastAsia="Calibri"/>
          <w:bCs/>
          <w:sz w:val="28"/>
          <w:szCs w:val="28"/>
        </w:rPr>
        <w:lastRenderedPageBreak/>
        <w:t xml:space="preserve">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5E5504" w:rsidRPr="0033301C" w:rsidRDefault="005E5504" w:rsidP="005E5504">
      <w:pPr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5E5504" w:rsidRPr="00C95C6D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Pr="00BF198B">
        <w:rPr>
          <w:color w:val="000000"/>
          <w:sz w:val="28"/>
          <w:szCs w:val="28"/>
          <w:shd w:val="clear" w:color="auto" w:fill="FFFFFF"/>
        </w:rPr>
        <w:t xml:space="preserve">Республика Башкортостан, </w:t>
      </w:r>
      <w:proofErr w:type="spellStart"/>
      <w:r w:rsidRPr="00BF198B">
        <w:rPr>
          <w:color w:val="000000"/>
          <w:sz w:val="28"/>
          <w:szCs w:val="28"/>
          <w:shd w:val="clear" w:color="auto" w:fill="FFFFFF"/>
        </w:rPr>
        <w:t>Куюргазинский</w:t>
      </w:r>
      <w:proofErr w:type="spellEnd"/>
      <w:r w:rsidRPr="00BF198B">
        <w:rPr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color w:val="000000"/>
          <w:sz w:val="28"/>
          <w:szCs w:val="28"/>
          <w:shd w:val="clear" w:color="auto" w:fill="FFFFFF"/>
        </w:rPr>
        <w:t>лькинеево</w:t>
      </w:r>
      <w:proofErr w:type="spellEnd"/>
      <w:r w:rsidRPr="00BF198B">
        <w:rPr>
          <w:color w:val="000000"/>
          <w:sz w:val="28"/>
          <w:szCs w:val="28"/>
          <w:shd w:val="clear" w:color="auto" w:fill="FFFFFF"/>
        </w:rPr>
        <w:t xml:space="preserve"> , ул.</w:t>
      </w:r>
      <w:r>
        <w:rPr>
          <w:color w:val="000000"/>
          <w:sz w:val="28"/>
          <w:szCs w:val="28"/>
          <w:shd w:val="clear" w:color="auto" w:fill="FFFFFF"/>
        </w:rPr>
        <w:t>Школьная</w:t>
      </w:r>
      <w:r w:rsidRPr="00BF198B">
        <w:rPr>
          <w:color w:val="000000"/>
          <w:sz w:val="28"/>
          <w:szCs w:val="28"/>
          <w:shd w:val="clear" w:color="auto" w:fill="FFFFFF"/>
        </w:rPr>
        <w:t>, д.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5E5504" w:rsidRPr="00413600" w:rsidRDefault="005E5504" w:rsidP="005E5504">
      <w:pPr>
        <w:pStyle w:val="a8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5E5504" w:rsidRDefault="005E5504" w:rsidP="005E55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5504" w:rsidRDefault="005E5504" w:rsidP="005E5504">
      <w:pPr>
        <w:jc w:val="both"/>
        <w:rPr>
          <w:b/>
          <w:sz w:val="28"/>
          <w:szCs w:val="28"/>
        </w:rPr>
      </w:pPr>
      <w:r w:rsidRPr="00BF198B">
        <w:rPr>
          <w:b/>
          <w:color w:val="00000A"/>
          <w:sz w:val="28"/>
          <w:szCs w:val="28"/>
        </w:rPr>
        <w:t>Глава сельского поселения</w:t>
      </w:r>
      <w:r w:rsidRPr="00BF198B">
        <w:rPr>
          <w:b/>
          <w:sz w:val="28"/>
          <w:szCs w:val="28"/>
        </w:rPr>
        <w:t xml:space="preserve"> </w:t>
      </w:r>
    </w:p>
    <w:p w:rsidR="005E5504" w:rsidRPr="00BF198B" w:rsidRDefault="005E5504" w:rsidP="005E5504">
      <w:pPr>
        <w:jc w:val="both"/>
        <w:rPr>
          <w:b/>
          <w:color w:val="00000A"/>
          <w:sz w:val="28"/>
          <w:szCs w:val="28"/>
        </w:rPr>
      </w:pPr>
      <w:proofErr w:type="spellStart"/>
      <w:r>
        <w:rPr>
          <w:b/>
          <w:sz w:val="28"/>
          <w:szCs w:val="28"/>
        </w:rPr>
        <w:t>Илькинеев</w:t>
      </w:r>
      <w:r w:rsidRPr="00BF198B">
        <w:rPr>
          <w:b/>
          <w:sz w:val="28"/>
          <w:szCs w:val="28"/>
        </w:rPr>
        <w:t>ский</w:t>
      </w:r>
      <w:proofErr w:type="spellEnd"/>
      <w:r w:rsidRPr="00BF198B">
        <w:rPr>
          <w:b/>
          <w:sz w:val="28"/>
          <w:szCs w:val="28"/>
        </w:rPr>
        <w:t xml:space="preserve"> сельсовет</w:t>
      </w:r>
    </w:p>
    <w:p w:rsidR="005E5504" w:rsidRDefault="005E5504" w:rsidP="005E5504">
      <w:pPr>
        <w:jc w:val="both"/>
        <w:rPr>
          <w:b/>
          <w:color w:val="00000A"/>
          <w:sz w:val="28"/>
          <w:szCs w:val="28"/>
        </w:rPr>
      </w:pPr>
      <w:r w:rsidRPr="00BF198B">
        <w:rPr>
          <w:b/>
          <w:color w:val="00000A"/>
          <w:sz w:val="28"/>
          <w:szCs w:val="28"/>
        </w:rPr>
        <w:t xml:space="preserve">муниципального района </w:t>
      </w:r>
    </w:p>
    <w:p w:rsidR="005E5504" w:rsidRDefault="005E5504" w:rsidP="005E5504">
      <w:pPr>
        <w:jc w:val="both"/>
        <w:rPr>
          <w:b/>
          <w:color w:val="00000A"/>
          <w:sz w:val="28"/>
          <w:szCs w:val="28"/>
        </w:rPr>
      </w:pPr>
      <w:proofErr w:type="spellStart"/>
      <w:r w:rsidRPr="00BF198B">
        <w:rPr>
          <w:b/>
          <w:color w:val="00000A"/>
          <w:sz w:val="28"/>
          <w:szCs w:val="28"/>
        </w:rPr>
        <w:t>Куюргазинский</w:t>
      </w:r>
      <w:proofErr w:type="spellEnd"/>
      <w:r>
        <w:rPr>
          <w:b/>
          <w:color w:val="00000A"/>
          <w:sz w:val="28"/>
          <w:szCs w:val="28"/>
        </w:rPr>
        <w:t xml:space="preserve"> </w:t>
      </w:r>
      <w:r w:rsidRPr="00BF198B">
        <w:rPr>
          <w:b/>
          <w:color w:val="00000A"/>
          <w:sz w:val="28"/>
          <w:szCs w:val="28"/>
        </w:rPr>
        <w:t xml:space="preserve">район </w:t>
      </w:r>
    </w:p>
    <w:p w:rsidR="005E5504" w:rsidRPr="00BF198B" w:rsidRDefault="005E5504" w:rsidP="005E5504">
      <w:pPr>
        <w:jc w:val="both"/>
        <w:rPr>
          <w:b/>
          <w:color w:val="00000A"/>
          <w:sz w:val="28"/>
          <w:szCs w:val="28"/>
        </w:rPr>
      </w:pPr>
      <w:r w:rsidRPr="00BF198B">
        <w:rPr>
          <w:b/>
          <w:color w:val="00000A"/>
          <w:sz w:val="28"/>
          <w:szCs w:val="28"/>
        </w:rPr>
        <w:t>Респ</w:t>
      </w:r>
      <w:r>
        <w:rPr>
          <w:b/>
          <w:color w:val="00000A"/>
          <w:sz w:val="28"/>
          <w:szCs w:val="28"/>
        </w:rPr>
        <w:t>ублики Башкортостан</w:t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  <w:t xml:space="preserve">   </w:t>
      </w:r>
      <w:r w:rsidRPr="00BF198B">
        <w:rPr>
          <w:b/>
          <w:color w:val="00000A"/>
          <w:sz w:val="28"/>
          <w:szCs w:val="28"/>
        </w:rPr>
        <w:t xml:space="preserve">  </w:t>
      </w:r>
      <w:r>
        <w:rPr>
          <w:b/>
          <w:color w:val="00000A"/>
          <w:sz w:val="28"/>
          <w:szCs w:val="28"/>
        </w:rPr>
        <w:t xml:space="preserve">                     Р.М.Вахитов</w:t>
      </w:r>
    </w:p>
    <w:p w:rsidR="005E5504" w:rsidRPr="00E136E6" w:rsidRDefault="005E5504" w:rsidP="005E550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5504" w:rsidRPr="001370B1" w:rsidRDefault="005E5504">
      <w:pPr>
        <w:rPr>
          <w:sz w:val="24"/>
          <w:szCs w:val="24"/>
        </w:rPr>
      </w:pPr>
    </w:p>
    <w:sectPr w:rsidR="005E5504" w:rsidRPr="001370B1" w:rsidSect="0004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034"/>
    <w:multiLevelType w:val="singleLevel"/>
    <w:tmpl w:val="3C5028A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C3DE7"/>
    <w:rsid w:val="00043BEE"/>
    <w:rsid w:val="0009181D"/>
    <w:rsid w:val="001370B1"/>
    <w:rsid w:val="00153FB7"/>
    <w:rsid w:val="001A1D88"/>
    <w:rsid w:val="002C3DE7"/>
    <w:rsid w:val="003E35AE"/>
    <w:rsid w:val="005E5504"/>
    <w:rsid w:val="007305A4"/>
    <w:rsid w:val="009847BF"/>
    <w:rsid w:val="009F3367"/>
    <w:rsid w:val="00AE6D2E"/>
    <w:rsid w:val="00B12F6A"/>
    <w:rsid w:val="00E830D4"/>
    <w:rsid w:val="00E95352"/>
    <w:rsid w:val="00F4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C3DE7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C3D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D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2C3D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E55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5E5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C3DE7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C3D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D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2C3D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C3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Пользователь</cp:lastModifiedBy>
  <cp:revision>13</cp:revision>
  <dcterms:created xsi:type="dcterms:W3CDTF">2021-12-17T05:54:00Z</dcterms:created>
  <dcterms:modified xsi:type="dcterms:W3CDTF">2022-01-11T06:35:00Z</dcterms:modified>
</cp:coreProperties>
</file>